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5166"/>
      </w:tblGrid>
      <w:tr w:rsidR="002436FB" w:rsidTr="002436FB">
        <w:trPr>
          <w:tblCellSpacing w:w="0" w:type="dxa"/>
          <w:jc w:val="center"/>
        </w:trPr>
        <w:tc>
          <w:tcPr>
            <w:tcW w:w="4584" w:type="dxa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436FB" w:rsidRDefault="002436FB">
            <w:r>
              <w:rPr>
                <w:noProof/>
                <w:color w:val="0000FF"/>
              </w:rPr>
              <w:drawing>
                <wp:inline distT="0" distB="0" distL="0" distR="0">
                  <wp:extent cx="2857500" cy="685800"/>
                  <wp:effectExtent l="0" t="0" r="0" b="0"/>
                  <wp:docPr id="18" name="図 18" descr="Inhibitor Expert (Inhibitors,Modulators,Libraries)">
                    <a:hlinkClick xmlns:a="http://schemas.openxmlformats.org/drawingml/2006/main" r:id="rId5" tgtFrame="_blank" tooltip="Visit u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hibitor Expert (Inhibitors,Modulators,Librari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hideMark/>
          </w:tcPr>
          <w:p w:rsidR="002436FB" w:rsidRDefault="002436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Unable to read? </w:t>
            </w:r>
            <w:hyperlink r:id="rId7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View web version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2436FB" w:rsidRDefault="002436FB" w:rsidP="002436FB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  <w:gridCol w:w="14"/>
        <w:gridCol w:w="3009"/>
      </w:tblGrid>
      <w:tr w:rsidR="002436FB" w:rsidTr="002436FB">
        <w:trPr>
          <w:tblCellSpacing w:w="0" w:type="dxa"/>
          <w:jc w:val="center"/>
        </w:trPr>
        <w:tc>
          <w:tcPr>
            <w:tcW w:w="57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2"/>
            </w:tblGrid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5199"/>
                  <w:tcMar>
                    <w:top w:w="75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0"/>
                      <w:szCs w:val="30"/>
                    </w:rPr>
                    <w:t xml:space="preserve">New Inhibitors </w:t>
                  </w:r>
                  <w:r>
                    <w:rPr>
                      <w:rStyle w:val="a4"/>
                      <w:rFonts w:ascii="Arial" w:hAnsi="Arial" w:cs="Arial"/>
                      <w:b/>
                      <w:bCs/>
                      <w:color w:val="E14B1A"/>
                      <w:sz w:val="29"/>
                      <w:szCs w:val="29"/>
                    </w:rPr>
                    <w:t>January 2015</w:t>
                  </w: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  <w:t>RNA Polymerase I Inhibitor</w:t>
                  </w: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3F709F"/>
                    <w:right w:val="nil"/>
                  </w:tcBorders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2"/>
                    <w:gridCol w:w="4720"/>
                  </w:tblGrid>
                  <w:tr w:rsidR="002436FB">
                    <w:trPr>
                      <w:tblCellSpacing w:w="0" w:type="dxa"/>
                    </w:trPr>
                    <w:tc>
                      <w:tcPr>
                        <w:tcW w:w="1656" w:type="dxa"/>
                        <w:vAlign w:val="center"/>
                        <w:hideMark/>
                      </w:tcPr>
                      <w:p w:rsidR="002436FB" w:rsidRDefault="002436FB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264920" cy="838200"/>
                              <wp:effectExtent l="0" t="0" r="0" b="0"/>
                              <wp:docPr id="17" name="図 17" descr="BAY 87-2243 Chemical Structure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AY 87-2243 Chemical Stru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492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7"/>
                          <w:gridCol w:w="1463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3450" w:type="pct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  <w:sz w:val="23"/>
                                  <w:szCs w:val="23"/>
                                </w:rPr>
                                <w:t xml:space="preserve">BMH-21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3F709F"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152400" cy="106680"/>
                                    <wp:effectExtent l="0" t="0" r="0" b="7620"/>
                                    <wp:docPr id="16" name="図 16" descr="http://edm.selleckchem.com/img/logo/ne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dm.selleckchem.com/img/logo/ne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0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50" w:type="pct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hyperlink r:id="rId11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b/>
                                    <w:bCs/>
                                    <w:color w:val="1A56B0"/>
                                    <w:sz w:val="21"/>
                                    <w:szCs w:val="21"/>
                                  </w:rPr>
                                  <w:t>View More&gt;&gt;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20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" w:type="dxa"/>
                                <w:bottom w:w="10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spacing w:line="225" w:lineRule="atLeas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BMH-21 is a DNA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intercalator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which binds ribosomal DNA and inhibits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RNA polymerase I (Pol I)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transcription.</w:t>
                              </w:r>
                            </w:p>
                          </w:tc>
                        </w:tr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>Related Products:</w:t>
                              </w:r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2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Cisplatin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13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Carboplatin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36FB" w:rsidRDefault="00243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  <w:t>FAK Inhibitor</w:t>
                  </w: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3F709F"/>
                    <w:right w:val="nil"/>
                  </w:tcBorders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2"/>
                    <w:gridCol w:w="4720"/>
                  </w:tblGrid>
                  <w:tr w:rsidR="002436FB">
                    <w:trPr>
                      <w:tblCellSpacing w:w="0" w:type="dxa"/>
                    </w:trPr>
                    <w:tc>
                      <w:tcPr>
                        <w:tcW w:w="1656" w:type="dxa"/>
                        <w:vAlign w:val="center"/>
                        <w:hideMark/>
                      </w:tcPr>
                      <w:p w:rsidR="002436FB" w:rsidRDefault="002436FB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264920" cy="838200"/>
                              <wp:effectExtent l="0" t="0" r="0" b="0"/>
                              <wp:docPr id="15" name="図 15" descr="HO-3867 Chemical Structure">
                                <a:hlinkClick xmlns:a="http://schemas.openxmlformats.org/drawingml/2006/main" r:id="rId1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O-3867 Chemical Stru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492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7"/>
                          <w:gridCol w:w="1463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3450" w:type="pct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  <w:sz w:val="23"/>
                                  <w:szCs w:val="23"/>
                                </w:rPr>
                                <w:t>Defactinib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3F709F"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152400" cy="106680"/>
                                    <wp:effectExtent l="0" t="0" r="0" b="7620"/>
                                    <wp:docPr id="14" name="図 14" descr="http://edm.selleckchem.com/img/logo/ne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edm.selleckchem.com/img/logo/ne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0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50" w:type="pct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hyperlink r:id="rId16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b/>
                                    <w:bCs/>
                                    <w:color w:val="1A56B0"/>
                                    <w:sz w:val="21"/>
                                    <w:szCs w:val="21"/>
                                  </w:rPr>
                                  <w:t>View More&gt;&gt;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20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" w:type="dxa"/>
                                <w:bottom w:w="10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spacing w:line="225" w:lineRule="atLeas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Defactinib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(VS-6063, PF-04554878) is 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selective,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and orally active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FAK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inhibitor. Phase 2.</w:t>
                              </w:r>
                            </w:p>
                          </w:tc>
                        </w:tr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>Related Products:</w:t>
                              </w:r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7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PF-00562271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18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PF-562271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19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PF-573228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36FB" w:rsidRDefault="00243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  <w:t>MTH1 Inhibitor</w:t>
                  </w: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3F709F"/>
                    <w:right w:val="nil"/>
                  </w:tcBorders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6"/>
                    <w:gridCol w:w="4506"/>
                  </w:tblGrid>
                  <w:tr w:rsidR="002436FB">
                    <w:trPr>
                      <w:tblCellSpacing w:w="0" w:type="dxa"/>
                    </w:trPr>
                    <w:tc>
                      <w:tcPr>
                        <w:tcW w:w="1656" w:type="dxa"/>
                        <w:vAlign w:val="center"/>
                        <w:hideMark/>
                      </w:tcPr>
                      <w:p w:rsidR="002436FB" w:rsidRDefault="002436FB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264920" cy="838200"/>
                              <wp:effectExtent l="0" t="0" r="0" b="0"/>
                              <wp:docPr id="13" name="図 13" descr="XL413 Chemical Structure">
                                <a:hlinkClick xmlns:a="http://schemas.openxmlformats.org/drawingml/2006/main" r:id="rId2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XL413 Chemical Stru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492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68" w:type="dxa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9"/>
                          <w:gridCol w:w="1397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3450" w:type="pct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</w:rPr>
                                <w:t xml:space="preserve">TH588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3F709F"/>
                                </w:rPr>
                                <w:drawing>
                                  <wp:inline distT="0" distB="0" distL="0" distR="0">
                                    <wp:extent cx="152400" cy="106680"/>
                                    <wp:effectExtent l="0" t="0" r="0" b="7620"/>
                                    <wp:docPr id="12" name="図 12" descr="http://edm.selleckchem.com/img/logo/ne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dm.selleckchem.com/img/logo/ne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0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hyperlink r:id="rId22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b/>
                                    <w:bCs/>
                                    <w:color w:val="1A56B0"/>
                                    <w:sz w:val="21"/>
                                    <w:szCs w:val="21"/>
                                  </w:rPr>
                                  <w:t>View More&gt;&gt;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6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30" w:type="dxa"/>
                                <w:bottom w:w="10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spacing w:line="225" w:lineRule="atLeas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TH588 is a potent and selective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MTH1 (NUDT1)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inhibitor with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IC50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>Related Products:</w:t>
                              </w:r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3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CX-4945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24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Bendamustine HCl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25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Cidofovir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36FB" w:rsidRDefault="00243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  <w:t>p110δ Inhibitor</w:t>
                  </w: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3F709F"/>
                    <w:right w:val="nil"/>
                  </w:tcBorders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2"/>
                    <w:gridCol w:w="4720"/>
                  </w:tblGrid>
                  <w:tr w:rsidR="002436FB">
                    <w:trPr>
                      <w:tblCellSpacing w:w="0" w:type="dxa"/>
                    </w:trPr>
                    <w:tc>
                      <w:tcPr>
                        <w:tcW w:w="1656" w:type="dxa"/>
                        <w:vAlign w:val="center"/>
                        <w:hideMark/>
                      </w:tcPr>
                      <w:p w:rsidR="002436FB" w:rsidRDefault="002436FB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264920" cy="838200"/>
                              <wp:effectExtent l="0" t="0" r="0" b="0"/>
                              <wp:docPr id="11" name="図 11" descr="GNE-7915 Chemical Structure">
                                <a:hlinkClick xmlns:a="http://schemas.openxmlformats.org/drawingml/2006/main" r:id="rId2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GNE-7915 Chemical Stru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492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7"/>
                          <w:gridCol w:w="1463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3450" w:type="pct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</w:rPr>
                                <w:t xml:space="preserve">PI-3065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3F709F"/>
                                </w:rPr>
                                <w:drawing>
                                  <wp:inline distT="0" distB="0" distL="0" distR="0">
                                    <wp:extent cx="152400" cy="106680"/>
                                    <wp:effectExtent l="0" t="0" r="0" b="7620"/>
                                    <wp:docPr id="10" name="図 10" descr="http://edm.selleckchem.com/img/logo/ne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edm.selleckchem.com/img/logo/ne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0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50" w:type="pct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hyperlink r:id="rId28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b/>
                                    <w:bCs/>
                                    <w:color w:val="1A56B0"/>
                                    <w:sz w:val="21"/>
                                    <w:szCs w:val="21"/>
                                  </w:rPr>
                                  <w:t>View More&gt;&gt;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20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30" w:type="dxa"/>
                                <w:bottom w:w="10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spacing w:line="225" w:lineRule="atLeas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PI-3065 is a selective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p110δ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inhibitor with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IC50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15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,&gt;70-fold selectivity over other PI3K family members.</w:t>
                              </w:r>
                            </w:p>
                          </w:tc>
                        </w:tr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>Related Products:</w:t>
                              </w:r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9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BEZ235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30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Pictilisib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31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CAL-101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36FB" w:rsidRDefault="00243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96C"/>
                      <w:sz w:val="26"/>
                      <w:szCs w:val="26"/>
                    </w:rPr>
                    <w:t>PLK1 Inhibitor</w:t>
                  </w: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F709F"/>
                    <w:right w:val="nil"/>
                  </w:tcBorders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2"/>
                    <w:gridCol w:w="4720"/>
                  </w:tblGrid>
                  <w:tr w:rsidR="002436FB">
                    <w:trPr>
                      <w:tblCellSpacing w:w="0" w:type="dxa"/>
                    </w:trPr>
                    <w:tc>
                      <w:tcPr>
                        <w:tcW w:w="1656" w:type="dxa"/>
                        <w:vAlign w:val="center"/>
                        <w:hideMark/>
                      </w:tcPr>
                      <w:p w:rsidR="002436FB" w:rsidRDefault="002436FB">
                        <w:r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>
                              <wp:extent cx="1264920" cy="838200"/>
                              <wp:effectExtent l="0" t="0" r="0" b="0"/>
                              <wp:docPr id="9" name="図 9" descr="HJC0350 Chemical Structure">
                                <a:hlinkClick xmlns:a="http://schemas.openxmlformats.org/drawingml/2006/main" r:id="rId3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JC0350 Chemical Stru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492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7"/>
                          <w:gridCol w:w="1463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3450" w:type="pct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</w:rPr>
                                <w:t xml:space="preserve">SBE 13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</w:rPr>
                                <w:t>HCl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F709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3F709F"/>
                                </w:rPr>
                                <w:drawing>
                                  <wp:inline distT="0" distB="0" distL="0" distR="0">
                                    <wp:extent cx="152400" cy="106680"/>
                                    <wp:effectExtent l="0" t="0" r="0" b="7620"/>
                                    <wp:docPr id="8" name="図 8" descr="http://edm.selleckchem.com/img/logo/ne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edm.selleckchem.com/img/logo/ne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0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hyperlink r:id="rId34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b/>
                                    <w:bCs/>
                                    <w:color w:val="1A56B0"/>
                                    <w:sz w:val="21"/>
                                    <w:szCs w:val="21"/>
                                  </w:rPr>
                                  <w:t>View More&gt;&gt;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1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4"/>
                        </w:tblGrid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" w:type="dxa"/>
                                <w:bottom w:w="10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spacing w:line="225" w:lineRule="atLeas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SBE 13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HCl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 a potent and selective PLK1 inhibitor with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 xml:space="preserve">IC50 of 200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,&gt;4000-fold selectivity over Aurora A kinase, Plk2 and Plk3.</w:t>
                              </w:r>
                            </w:p>
                          </w:tc>
                        </w:tr>
                        <w:tr w:rsidR="002436F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436FB" w:rsidRDefault="002436FB">
                              <w:pP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>Related Products:</w:t>
                              </w:r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35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BI2536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36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Volasertib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396C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hyperlink r:id="rId37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Rigosertib</w:t>
                                </w:r>
                              </w:hyperlink>
                            </w:p>
                          </w:tc>
                        </w:tr>
                      </w:tbl>
                      <w:p w:rsidR="002436FB" w:rsidRDefault="002436F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36FB" w:rsidRDefault="00243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4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00396C"/>
                      <w:sz w:val="29"/>
                      <w:szCs w:val="2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96C"/>
                      <w:sz w:val="29"/>
                      <w:szCs w:val="29"/>
                    </w:rPr>
                    <w:t>Other New Inhibitors in January</w:t>
                  </w:r>
                </w:p>
              </w:tc>
            </w:tr>
            <w:tr w:rsidR="002436F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1"/>
                    <w:gridCol w:w="3141"/>
                  </w:tblGrid>
                  <w:tr w:rsidR="002436FB">
                    <w:trPr>
                      <w:tblCellSpacing w:w="0" w:type="dxa"/>
                    </w:trPr>
                    <w:tc>
                      <w:tcPr>
                        <w:tcW w:w="26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8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PF-431396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PYK2/FAK )</w:t>
                        </w:r>
                      </w:p>
                    </w:tc>
                    <w:tc>
                      <w:tcPr>
                        <w:tcW w:w="23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9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PND-1186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FAK )</w:t>
                        </w:r>
                      </w:p>
                    </w:tc>
                  </w:tr>
                  <w:tr w:rsidR="002436F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0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TAI-1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Hec1 )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1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MS436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BET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bromodomain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)</w:t>
                        </w:r>
                      </w:p>
                    </w:tc>
                  </w:tr>
                  <w:tr w:rsidR="002436F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2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GSK2578215A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LRRK2 )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3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HPOB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HDAC6 )</w:t>
                        </w:r>
                      </w:p>
                    </w:tc>
                  </w:tr>
                  <w:tr w:rsidR="002436F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4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Poziotinib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pan-HER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5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LY2584702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p70S6K )</w:t>
                        </w:r>
                      </w:p>
                    </w:tc>
                  </w:tr>
                  <w:tr w:rsidR="002436F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6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ML324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JMJD2 )</w:t>
                        </w:r>
                      </w:p>
                    </w:tc>
                    <w:tc>
                      <w:tcPr>
                        <w:tcW w:w="23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7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GSK2830371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 Wip1 phosphatase )</w:t>
                        </w:r>
                      </w:p>
                    </w:tc>
                  </w:tr>
                  <w:tr w:rsidR="002436F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8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Bikinin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 Arabidopsis GSK-3 )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0F3F7"/>
                        <w:tcMar>
                          <w:top w:w="75" w:type="dxa"/>
                          <w:left w:w="4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2436FB" w:rsidRDefault="00243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9" w:tgtFrame="_blank" w:history="1">
                          <w:r>
                            <w:rPr>
                              <w:rStyle w:val="a3"/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none"/>
                            </w:rPr>
                            <w:t>View More&gt;&gt;</w:t>
                          </w:r>
                        </w:hyperlink>
                      </w:p>
                    </w:tc>
                  </w:tr>
                </w:tbl>
                <w:p w:rsidR="002436FB" w:rsidRDefault="00243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436FB" w:rsidRDefault="0024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2436FB" w:rsidRDefault="00243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0F3F7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9"/>
            </w:tblGrid>
            <w:tr w:rsidR="002436FB">
              <w:trPr>
                <w:tblCellSpacing w:w="0" w:type="dxa"/>
              </w:trPr>
              <w:tc>
                <w:tcPr>
                  <w:tcW w:w="0" w:type="auto"/>
                  <w:shd w:val="clear" w:color="auto" w:fill="005099"/>
                  <w:tcMar>
                    <w:top w:w="120" w:type="dxa"/>
                    <w:left w:w="15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7"/>
                      <w:szCs w:val="27"/>
                    </w:rPr>
                    <w:t>Inhibitor Catalog</w:t>
                  </w:r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211580" cy="1645920"/>
                        <wp:effectExtent l="0" t="0" r="7620" b="0"/>
                        <wp:docPr id="7" name="図 7" descr="Inhibitors Catalog">
                          <a:hlinkClick xmlns:a="http://schemas.openxmlformats.org/drawingml/2006/main" r:id="rId50" tgtFrame="_blank" tooltip="Download Ebook of Inhibitors Catalo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nhibitors Catalo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1580" cy="164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234440" cy="281940"/>
                        <wp:effectExtent l="0" t="0" r="3810" b="3810"/>
                        <wp:docPr id="6" name="図 6" descr="Download">
                          <a:hlinkClick xmlns:a="http://schemas.openxmlformats.org/drawingml/2006/main" r:id="rId50" tgtFrame="_blank" tooltip="Download Ebook of Inhibitors Catalo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shd w:val="clear" w:color="auto" w:fill="005099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>Inhibitor Library</w:t>
                  </w:r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36FB" w:rsidRDefault="002436F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333500" cy="746760"/>
                        <wp:effectExtent l="0" t="0" r="0" b="0"/>
                        <wp:docPr id="5" name="図 5" descr="Bioactive Compound Library">
                          <a:hlinkClick xmlns:a="http://schemas.openxmlformats.org/drawingml/2006/main" r:id="rId53" tgtFrame="_blank" tooltip="View Details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ioactive Compound Libr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Style w:val="a5"/>
                      <w:rFonts w:ascii="Arial" w:hAnsi="Arial" w:cs="Arial"/>
                      <w:sz w:val="18"/>
                      <w:szCs w:val="18"/>
                    </w:rPr>
                    <w:t>1126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inhibitors for high throughput screening (HTS) and high content screening (HCS).</w:t>
                  </w:r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615440" cy="297180"/>
                        <wp:effectExtent l="0" t="0" r="3810" b="7620"/>
                        <wp:docPr id="4" name="図 4" descr="Customize your library">
                          <a:hlinkClick xmlns:a="http://schemas.openxmlformats.org/drawingml/2006/main" r:id="rId55" tgtFrame="_blank" tooltip="View Details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ustomize your libr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44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shd w:val="clear" w:color="auto" w:fill="005099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>Research Areas</w:t>
                  </w:r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57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PI3K/Akt/mTOR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300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58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Epigenetics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59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Protein Tyrosine Kinase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0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Angiogenesis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1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Apoptosis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2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Autophagy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3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JAK/STAT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4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MAPK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5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Cytoskeletal Signaling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300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6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Cell Cycle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300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7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TGF-beta/Smad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300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8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DNA Damage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300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69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Stem Cells &amp; Wnt</w:t>
                    </w:r>
                  </w:hyperlink>
                </w:p>
              </w:tc>
            </w:tr>
            <w:tr w:rsidR="002436FB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2436FB" w:rsidRDefault="002436FB">
                  <w:pPr>
                    <w:spacing w:line="285" w:lineRule="atLeast"/>
                    <w:rPr>
                      <w:rFonts w:ascii="Arial" w:hAnsi="Arial" w:cs="Arial"/>
                      <w:b/>
                      <w:bCs/>
                    </w:rPr>
                  </w:pPr>
                  <w:hyperlink r:id="rId70" w:tgtFrame="_blank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34548C"/>
                        <w:sz w:val="18"/>
                        <w:szCs w:val="18"/>
                        <w:u w:val="none"/>
                      </w:rPr>
                      <w:t>View More...</w:t>
                    </w:r>
                  </w:hyperlink>
                </w:p>
              </w:tc>
            </w:tr>
          </w:tbl>
          <w:p w:rsidR="002436FB" w:rsidRDefault="00243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436FB" w:rsidRDefault="002436FB" w:rsidP="002436FB">
      <w:pPr>
        <w:rPr>
          <w:rFonts w:hint="eastAsia"/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900"/>
        <w:gridCol w:w="975"/>
        <w:gridCol w:w="3900"/>
      </w:tblGrid>
      <w:tr w:rsidR="002436FB" w:rsidTr="002436FB">
        <w:trPr>
          <w:tblCellSpacing w:w="0" w:type="dxa"/>
          <w:jc w:val="center"/>
        </w:trPr>
        <w:tc>
          <w:tcPr>
            <w:tcW w:w="500" w:type="pct"/>
            <w:shd w:val="clear" w:color="auto" w:fill="005199"/>
            <w:vAlign w:val="center"/>
            <w:hideMark/>
          </w:tcPr>
          <w:p w:rsidR="002436FB" w:rsidRDefault="002436F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>
                  <wp:extent cx="381000" cy="381000"/>
                  <wp:effectExtent l="0" t="0" r="0" b="0"/>
                  <wp:docPr id="3" name="図 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shd w:val="clear" w:color="auto" w:fill="00519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36FB" w:rsidRDefault="002436FB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color w:val="FFFFFF"/>
                <w:sz w:val="17"/>
                <w:szCs w:val="17"/>
              </w:rPr>
              <w:t xml:space="preserve">Tel: +1-832-582-8158 </w:t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br/>
              <w:t xml:space="preserve">Fax: +1-832-582-8590 </w:t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br/>
              <w:t xml:space="preserve">Email: </w:t>
            </w:r>
            <w:hyperlink r:id="rId72" w:history="1">
              <w:r>
                <w:rPr>
                  <w:rStyle w:val="a3"/>
                  <w:rFonts w:ascii="Arial" w:hAnsi="Arial" w:cs="Arial"/>
                  <w:color w:val="FFFFFF"/>
                  <w:sz w:val="17"/>
                  <w:szCs w:val="17"/>
                  <w:u w:val="none"/>
                </w:rPr>
                <w:t>sales@selleckchem.com</w:t>
              </w:r>
            </w:hyperlink>
            <w:r>
              <w:rPr>
                <w:rFonts w:ascii="Arial" w:hAnsi="Arial" w:cs="Arial"/>
                <w:color w:val="FFFFF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br/>
              <w:t>Add: 9330 Kirby drive, STE 200 Houston, TX 77054 USA.</w:t>
            </w:r>
          </w:p>
        </w:tc>
        <w:tc>
          <w:tcPr>
            <w:tcW w:w="500" w:type="pct"/>
            <w:shd w:val="clear" w:color="auto" w:fill="005199"/>
            <w:vAlign w:val="center"/>
            <w:hideMark/>
          </w:tcPr>
          <w:p w:rsidR="002436FB" w:rsidRDefault="002436F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>
                  <wp:extent cx="381000" cy="381000"/>
                  <wp:effectExtent l="0" t="0" r="0" b="0"/>
                  <wp:docPr id="2" name="図 2" descr="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ur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shd w:val="clear" w:color="auto" w:fill="005199"/>
            <w:tcMar>
              <w:top w:w="60" w:type="dxa"/>
              <w:left w:w="0" w:type="dxa"/>
              <w:bottom w:w="60" w:type="dxa"/>
              <w:right w:w="225" w:type="dxa"/>
            </w:tcMar>
            <w:vAlign w:val="center"/>
            <w:hideMark/>
          </w:tcPr>
          <w:p w:rsidR="002436FB" w:rsidRDefault="002436FB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color w:val="FFFFFF"/>
                <w:sz w:val="17"/>
                <w:szCs w:val="17"/>
              </w:rPr>
              <w:t xml:space="preserve">Tel: +49-89-46148500 </w:t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br/>
              <w:t xml:space="preserve">Fax: +49-89-461485022 </w:t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br/>
              <w:t xml:space="preserve">Email: </w:t>
            </w:r>
            <w:hyperlink r:id="rId74" w:history="1">
              <w:r>
                <w:rPr>
                  <w:rStyle w:val="a3"/>
                  <w:rFonts w:ascii="Arial" w:hAnsi="Arial" w:cs="Arial"/>
                  <w:color w:val="FFFFFF"/>
                  <w:sz w:val="17"/>
                  <w:szCs w:val="17"/>
                  <w:u w:val="none"/>
                </w:rPr>
                <w:t>eu.info@selleckchem.com</w:t>
              </w:r>
            </w:hyperlink>
            <w:r>
              <w:rPr>
                <w:rFonts w:ascii="Arial" w:hAnsi="Arial" w:cs="Arial"/>
                <w:color w:val="FFFFF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br/>
              <w:t>Add: Karl-</w:t>
            </w:r>
            <w:proofErr w:type="spellStart"/>
            <w:r>
              <w:rPr>
                <w:rFonts w:ascii="Arial" w:hAnsi="Arial" w:cs="Arial"/>
                <w:color w:val="FFFFFF"/>
                <w:sz w:val="17"/>
                <w:szCs w:val="17"/>
              </w:rPr>
              <w:t>Schmid</w:t>
            </w:r>
            <w:proofErr w:type="spellEnd"/>
            <w:r>
              <w:rPr>
                <w:rFonts w:ascii="Arial" w:hAnsi="Arial" w:cs="Arial"/>
                <w:color w:val="FFFFFF"/>
                <w:sz w:val="17"/>
                <w:szCs w:val="17"/>
              </w:rPr>
              <w:t>-Str. 14, 81829 Munich, Germany.</w:t>
            </w:r>
          </w:p>
        </w:tc>
      </w:tr>
    </w:tbl>
    <w:p w:rsidR="002436FB" w:rsidRDefault="002436FB" w:rsidP="002436FB">
      <w:pPr>
        <w:rPr>
          <w:rFonts w:ascii="Arial" w:hAnsi="Arial" w:cs="Arial" w:hint="eastAsia"/>
          <w:vanish/>
          <w:color w:val="666666"/>
          <w:sz w:val="17"/>
          <w:szCs w:val="17"/>
        </w:rPr>
      </w:pPr>
    </w:p>
    <w:tbl>
      <w:tblPr>
        <w:tblW w:w="7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2436FB" w:rsidTr="002436FB">
        <w:trPr>
          <w:tblCellSpacing w:w="0" w:type="dxa"/>
          <w:jc w:val="center"/>
        </w:trPr>
        <w:tc>
          <w:tcPr>
            <w:tcW w:w="3950" w:type="pct"/>
            <w:vAlign w:val="center"/>
            <w:hideMark/>
          </w:tcPr>
          <w:p w:rsidR="002436FB" w:rsidRDefault="002436FB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 xml:space="preserve"> </w:t>
            </w:r>
          </w:p>
        </w:tc>
      </w:tr>
    </w:tbl>
    <w:p w:rsidR="002436FB" w:rsidRDefault="002436FB" w:rsidP="002436FB">
      <w:pPr>
        <w:rPr>
          <w:vanish/>
        </w:rPr>
      </w:pPr>
    </w:p>
    <w:tbl>
      <w:tblPr>
        <w:tblW w:w="7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2436FB" w:rsidTr="002436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36FB" w:rsidRDefault="002436FB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9330 Kirby drive, STE 200, Houston, TX, 77054</w:t>
            </w:r>
          </w:p>
        </w:tc>
      </w:tr>
      <w:tr w:rsidR="002436FB" w:rsidTr="002436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36FB" w:rsidRDefault="00243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36FB" w:rsidRDefault="002436FB" w:rsidP="002436F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620" cy="7620"/>
            <wp:effectExtent l="0" t="0" r="0" b="0"/>
            <wp:docPr id="1" name="図 1" descr="http://selleckchem.com.bmetrack.com/c/o?e=66B2E8&amp;c=10F4B&amp;l=848CA7C&amp;email=QbsIHkQRc6Ct1ClntyV28WctJtXlCa2g&amp;relid=A0B0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lleckchem.com.bmetrack.com/c/o?e=66B2E8&amp;c=10F4B&amp;l=848CA7C&amp;email=QbsIHkQRc6Ct1ClntyV28WctJtXlCa2g&amp;relid=A0B0E5D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98" w:rsidRDefault="00587A98"/>
    <w:sectPr w:rsidR="00587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FB"/>
    <w:rsid w:val="002436FB"/>
    <w:rsid w:val="005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F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6FB"/>
    <w:rPr>
      <w:color w:val="0000FF"/>
      <w:u w:val="single"/>
    </w:rPr>
  </w:style>
  <w:style w:type="character" w:styleId="a4">
    <w:name w:val="Emphasis"/>
    <w:basedOn w:val="a0"/>
    <w:uiPriority w:val="20"/>
    <w:qFormat/>
    <w:rsid w:val="002436FB"/>
    <w:rPr>
      <w:i/>
      <w:iCs/>
    </w:rPr>
  </w:style>
  <w:style w:type="character" w:styleId="a5">
    <w:name w:val="Strong"/>
    <w:basedOn w:val="a0"/>
    <w:uiPriority w:val="22"/>
    <w:qFormat/>
    <w:rsid w:val="002436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36F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F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6FB"/>
    <w:rPr>
      <w:color w:val="0000FF"/>
      <w:u w:val="single"/>
    </w:rPr>
  </w:style>
  <w:style w:type="character" w:styleId="a4">
    <w:name w:val="Emphasis"/>
    <w:basedOn w:val="a0"/>
    <w:uiPriority w:val="20"/>
    <w:qFormat/>
    <w:rsid w:val="002436FB"/>
    <w:rPr>
      <w:i/>
      <w:iCs/>
    </w:rPr>
  </w:style>
  <w:style w:type="character" w:styleId="a5">
    <w:name w:val="Strong"/>
    <w:basedOn w:val="a0"/>
    <w:uiPriority w:val="22"/>
    <w:qFormat/>
    <w:rsid w:val="002436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36F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lleckchem.com.bmetrack.com/c/l?u=4D99592&amp;e=66B2E8&amp;c=10F4B&amp;t=0&amp;l=848CA7C&amp;email=QbsIHkQRc6Ct1ClntyV28WctJtXlCa2g" TargetMode="External"/><Relationship Id="rId18" Type="http://schemas.openxmlformats.org/officeDocument/2006/relationships/hyperlink" Target="http://selleckchem.com.bmetrack.com/c/l?u=4D99595&amp;e=66B2E8&amp;c=10F4B&amp;t=0&amp;l=848CA7C&amp;email=QbsIHkQRc6Ct1ClntyV28WctJtXlCa2g" TargetMode="External"/><Relationship Id="rId26" Type="http://schemas.openxmlformats.org/officeDocument/2006/relationships/hyperlink" Target="http://selleckchem.com.bmetrack.com/c/l?u=4D9959C&amp;e=66B2E8&amp;c=10F4B&amp;t=0&amp;l=848CA7C&amp;email=QbsIHkQRc6Ct1ClntyV28WctJtXlCa2g" TargetMode="External"/><Relationship Id="rId39" Type="http://schemas.openxmlformats.org/officeDocument/2006/relationships/hyperlink" Target="http://selleckchem.com.bmetrack.com/c/l?u=4D995A5&amp;e=66B2E8&amp;c=10F4B&amp;t=0&amp;l=848CA7C&amp;email=QbsIHkQRc6Ct1ClntyV28WctJtXlCa2g" TargetMode="External"/><Relationship Id="rId21" Type="http://schemas.openxmlformats.org/officeDocument/2006/relationships/image" Target="media/image5.gif"/><Relationship Id="rId34" Type="http://schemas.openxmlformats.org/officeDocument/2006/relationships/hyperlink" Target="http://selleckchem.com.bmetrack.com/c/l?u=4D995A0&amp;e=66B2E8&amp;c=10F4B&amp;t=0&amp;l=848CA7C&amp;email=QbsIHkQRc6Ct1ClntyV28WctJtXlCa2g" TargetMode="External"/><Relationship Id="rId42" Type="http://schemas.openxmlformats.org/officeDocument/2006/relationships/hyperlink" Target="http://selleckchem.com.bmetrack.com/c/l?u=4D995A8&amp;e=66B2E8&amp;c=10F4B&amp;t=0&amp;l=848CA7C&amp;email=QbsIHkQRc6Ct1ClntyV28WctJtXlCa2g" TargetMode="External"/><Relationship Id="rId47" Type="http://schemas.openxmlformats.org/officeDocument/2006/relationships/hyperlink" Target="http://selleckchem.com.bmetrack.com/c/l?u=4D995AD&amp;e=66B2E8&amp;c=10F4B&amp;t=0&amp;l=848CA7C&amp;email=QbsIHkQRc6Ct1ClntyV28WctJtXlCa2g" TargetMode="External"/><Relationship Id="rId50" Type="http://schemas.openxmlformats.org/officeDocument/2006/relationships/hyperlink" Target="http://selleckchem.com.bmetrack.com/c/l?u=4D995B0&amp;e=66B2E8&amp;c=10F4B&amp;t=0&amp;l=848CA7C&amp;email=QbsIHkQRc6Ct1ClntyV28WctJtXlCa2g" TargetMode="External"/><Relationship Id="rId55" Type="http://schemas.openxmlformats.org/officeDocument/2006/relationships/hyperlink" Target="http://selleckchem.com.bmetrack.com/c/l?u=4D995B2&amp;e=66B2E8&amp;c=10F4B&amp;t=0&amp;l=848CA7C&amp;email=QbsIHkQRc6Ct1ClntyV28WctJtXlCa2g" TargetMode="External"/><Relationship Id="rId63" Type="http://schemas.openxmlformats.org/officeDocument/2006/relationships/hyperlink" Target="http://selleckchem.com.bmetrack.com/c/l?u=4D995B9&amp;e=66B2E8&amp;c=10F4B&amp;t=0&amp;l=848CA7C&amp;email=QbsIHkQRc6Ct1ClntyV28WctJtXlCa2g" TargetMode="External"/><Relationship Id="rId68" Type="http://schemas.openxmlformats.org/officeDocument/2006/relationships/hyperlink" Target="http://selleckchem.com.bmetrack.com/c/l?u=4D995BE&amp;e=66B2E8&amp;c=10F4B&amp;t=0&amp;l=848CA7C&amp;email=QbsIHkQRc6Ct1ClntyV28WctJtXlCa2g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selleckchem.com.bmetrack.com/c/l?u=4D9958F&amp;e=66B2E8&amp;c=10F4B&amp;t=0&amp;l=848CA7C&amp;email=QbsIHkQRc6Ct1ClntyV28WctJtXlCa2g" TargetMode="External"/><Relationship Id="rId71" Type="http://schemas.openxmlformats.org/officeDocument/2006/relationships/image" Target="media/image12.gif"/><Relationship Id="rId2" Type="http://schemas.microsoft.com/office/2007/relationships/stylesWithEffects" Target="stylesWithEffects.xml"/><Relationship Id="rId16" Type="http://schemas.openxmlformats.org/officeDocument/2006/relationships/hyperlink" Target="http://selleckchem.com.bmetrack.com/c/l?u=4D99593&amp;e=66B2E8&amp;c=10F4B&amp;t=0&amp;l=848CA7C&amp;email=QbsIHkQRc6Ct1ClntyV28WctJtXlCa2g" TargetMode="External"/><Relationship Id="rId29" Type="http://schemas.openxmlformats.org/officeDocument/2006/relationships/hyperlink" Target="http://selleckchem.com.bmetrack.com/c/l?u=4D9959D&amp;e=66B2E8&amp;c=10F4B&amp;t=0&amp;l=848CA7C&amp;email=QbsIHkQRc6Ct1ClntyV28WctJtXlCa2g" TargetMode="External"/><Relationship Id="rId11" Type="http://schemas.openxmlformats.org/officeDocument/2006/relationships/hyperlink" Target="http://selleckchem.com.bmetrack.com/c/l?u=4D99590&amp;e=66B2E8&amp;c=10F4B&amp;t=0&amp;l=848CA7C&amp;email=QbsIHkQRc6Ct1ClntyV28WctJtXlCa2g" TargetMode="External"/><Relationship Id="rId24" Type="http://schemas.openxmlformats.org/officeDocument/2006/relationships/hyperlink" Target="http://selleckchem.com.bmetrack.com/c/l?u=4D99599&amp;e=66B2E8&amp;c=10F4B&amp;t=0&amp;l=848CA7C&amp;email=QbsIHkQRc6Ct1ClntyV28WctJtXlCa2g" TargetMode="External"/><Relationship Id="rId32" Type="http://schemas.openxmlformats.org/officeDocument/2006/relationships/hyperlink" Target="http://selleckchem.com.bmetrack.com/c/l?u=4D995A0&amp;e=66B2E8&amp;c=10F4B&amp;t=0&amp;l=848CA7C&amp;email=QbsIHkQRc6Ct1ClntyV28WctJtXlCa2g" TargetMode="External"/><Relationship Id="rId37" Type="http://schemas.openxmlformats.org/officeDocument/2006/relationships/hyperlink" Target="http://selleckchem.com.bmetrack.com/c/l?u=4D995A3&amp;e=66B2E8&amp;c=10F4B&amp;t=0&amp;l=848CA7C&amp;email=QbsIHkQRc6Ct1ClntyV28WctJtXlCa2g" TargetMode="External"/><Relationship Id="rId40" Type="http://schemas.openxmlformats.org/officeDocument/2006/relationships/hyperlink" Target="http://selleckchem.com.bmetrack.com/c/l?u=4D995A6&amp;e=66B2E8&amp;c=10F4B&amp;t=0&amp;l=848CA7C&amp;email=QbsIHkQRc6Ct1ClntyV28WctJtXlCa2g" TargetMode="External"/><Relationship Id="rId45" Type="http://schemas.openxmlformats.org/officeDocument/2006/relationships/hyperlink" Target="http://selleckchem.com.bmetrack.com/c/l?u=4D995AB&amp;e=66B2E8&amp;c=10F4B&amp;t=0&amp;l=848CA7C&amp;email=QbsIHkQRc6Ct1ClntyV28WctJtXlCa2g" TargetMode="External"/><Relationship Id="rId53" Type="http://schemas.openxmlformats.org/officeDocument/2006/relationships/hyperlink" Target="http://selleckchem.com.bmetrack.com/c/l?u=4D995B1&amp;e=66B2E8&amp;c=10F4B&amp;t=0&amp;l=848CA7C&amp;email=QbsIHkQRc6Ct1ClntyV28WctJtXlCa2g" TargetMode="External"/><Relationship Id="rId58" Type="http://schemas.openxmlformats.org/officeDocument/2006/relationships/hyperlink" Target="http://selleckchem.com.bmetrack.com/c/l?u=4D995B4&amp;e=66B2E8&amp;c=10F4B&amp;t=0&amp;l=848CA7C&amp;email=QbsIHkQRc6Ct1ClntyV28WctJtXlCa2g" TargetMode="External"/><Relationship Id="rId66" Type="http://schemas.openxmlformats.org/officeDocument/2006/relationships/hyperlink" Target="http://selleckchem.com.bmetrack.com/c/l?u=4D995BC&amp;e=66B2E8&amp;c=10F4B&amp;t=0&amp;l=848CA7C&amp;email=QbsIHkQRc6Ct1ClntyV28WctJtXlCa2g" TargetMode="External"/><Relationship Id="rId74" Type="http://schemas.openxmlformats.org/officeDocument/2006/relationships/hyperlink" Target="mailto:eu.info@selleckchem.com" TargetMode="External"/><Relationship Id="rId5" Type="http://schemas.openxmlformats.org/officeDocument/2006/relationships/hyperlink" Target="http://selleckchem.com.bmetrack.com/c/l?u=4D9958E&amp;e=66B2E8&amp;c=10F4B&amp;t=0&amp;l=848CA7C&amp;email=QbsIHkQRc6Ct1ClntyV28WctJtXlCa2g" TargetMode="External"/><Relationship Id="rId15" Type="http://schemas.openxmlformats.org/officeDocument/2006/relationships/image" Target="media/image4.gif"/><Relationship Id="rId23" Type="http://schemas.openxmlformats.org/officeDocument/2006/relationships/hyperlink" Target="http://selleckchem.com.bmetrack.com/c/l?u=4D99598&amp;e=66B2E8&amp;c=10F4B&amp;t=0&amp;l=848CA7C&amp;email=QbsIHkQRc6Ct1ClntyV28WctJtXlCa2g" TargetMode="External"/><Relationship Id="rId28" Type="http://schemas.openxmlformats.org/officeDocument/2006/relationships/hyperlink" Target="http://selleckchem.com.bmetrack.com/c/l?u=4D9959C&amp;e=66B2E8&amp;c=10F4B&amp;t=0&amp;l=848CA7C&amp;email=QbsIHkQRc6Ct1ClntyV28WctJtXlCa2g" TargetMode="External"/><Relationship Id="rId36" Type="http://schemas.openxmlformats.org/officeDocument/2006/relationships/hyperlink" Target="http://selleckchem.com.bmetrack.com/c/l?u=4D995A2&amp;e=66B2E8&amp;c=10F4B&amp;t=0&amp;l=848CA7C&amp;email=QbsIHkQRc6Ct1ClntyV28WctJtXlCa2g" TargetMode="External"/><Relationship Id="rId49" Type="http://schemas.openxmlformats.org/officeDocument/2006/relationships/hyperlink" Target="http://selleckchem.com.bmetrack.com/c/l?u=4D995AF&amp;e=66B2E8&amp;c=10F4B&amp;t=0&amp;l=848CA7C&amp;email=QbsIHkQRc6Ct1ClntyV28WctJtXlCa2g" TargetMode="External"/><Relationship Id="rId57" Type="http://schemas.openxmlformats.org/officeDocument/2006/relationships/hyperlink" Target="http://selleckchem.com.bmetrack.com/c/l?u=4D995B3&amp;e=66B2E8&amp;c=10F4B&amp;t=0&amp;l=848CA7C&amp;email=QbsIHkQRc6Ct1ClntyV28WctJtXlCa2g" TargetMode="External"/><Relationship Id="rId61" Type="http://schemas.openxmlformats.org/officeDocument/2006/relationships/hyperlink" Target="http://selleckchem.com.bmetrack.com/c/l?u=4D995B7&amp;e=66B2E8&amp;c=10F4B&amp;t=0&amp;l=848CA7C&amp;email=QbsIHkQRc6Ct1ClntyV28WctJtXlCa2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elleckchem.com.bmetrack.com/c/l?u=4D99596&amp;e=66B2E8&amp;c=10F4B&amp;t=0&amp;l=848CA7C&amp;email=QbsIHkQRc6Ct1ClntyV28WctJtXlCa2g" TargetMode="External"/><Relationship Id="rId31" Type="http://schemas.openxmlformats.org/officeDocument/2006/relationships/hyperlink" Target="http://selleckchem.com.bmetrack.com/c/l?u=4D9959F&amp;e=66B2E8&amp;c=10F4B&amp;t=0&amp;l=848CA7C&amp;email=QbsIHkQRc6Ct1ClntyV28WctJtXlCa2g" TargetMode="External"/><Relationship Id="rId44" Type="http://schemas.openxmlformats.org/officeDocument/2006/relationships/hyperlink" Target="http://selleckchem.com.bmetrack.com/c/l?u=4D995AA&amp;e=66B2E8&amp;c=10F4B&amp;t=0&amp;l=848CA7C&amp;email=QbsIHkQRc6Ct1ClntyV28WctJtXlCa2g" TargetMode="External"/><Relationship Id="rId52" Type="http://schemas.openxmlformats.org/officeDocument/2006/relationships/image" Target="media/image9.png"/><Relationship Id="rId60" Type="http://schemas.openxmlformats.org/officeDocument/2006/relationships/hyperlink" Target="http://selleckchem.com.bmetrack.com/c/l?u=4D995B6&amp;e=66B2E8&amp;c=10F4B&amp;t=0&amp;l=848CA7C&amp;email=QbsIHkQRc6Ct1ClntyV28WctJtXlCa2g" TargetMode="External"/><Relationship Id="rId65" Type="http://schemas.openxmlformats.org/officeDocument/2006/relationships/hyperlink" Target="http://selleckchem.com.bmetrack.com/c/l?u=4D995BB&amp;e=66B2E8&amp;c=10F4B&amp;t=0&amp;l=848CA7C&amp;email=QbsIHkQRc6Ct1ClntyV28WctJtXlCa2g" TargetMode="External"/><Relationship Id="rId73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selleckchem.com.bmetrack.com/c/l?u=4D99593&amp;e=66B2E8&amp;c=10F4B&amp;t=0&amp;l=848CA7C&amp;email=QbsIHkQRc6Ct1ClntyV28WctJtXlCa2g" TargetMode="External"/><Relationship Id="rId22" Type="http://schemas.openxmlformats.org/officeDocument/2006/relationships/hyperlink" Target="http://selleckchem.com.bmetrack.com/c/l?u=4D99597&amp;e=66B2E8&amp;c=10F4B&amp;t=0&amp;l=848CA7C&amp;email=QbsIHkQRc6Ct1ClntyV28WctJtXlCa2g" TargetMode="External"/><Relationship Id="rId27" Type="http://schemas.openxmlformats.org/officeDocument/2006/relationships/image" Target="media/image6.gif"/><Relationship Id="rId30" Type="http://schemas.openxmlformats.org/officeDocument/2006/relationships/hyperlink" Target="http://selleckchem.com.bmetrack.com/c/l?u=4D9959E&amp;e=66B2E8&amp;c=10F4B&amp;t=0&amp;l=848CA7C&amp;email=QbsIHkQRc6Ct1ClntyV28WctJtXlCa2g" TargetMode="External"/><Relationship Id="rId35" Type="http://schemas.openxmlformats.org/officeDocument/2006/relationships/hyperlink" Target="http://selleckchem.com.bmetrack.com/c/l?u=4D995A1&amp;e=66B2E8&amp;c=10F4B&amp;t=0&amp;l=848CA7C&amp;email=QbsIHkQRc6Ct1ClntyV28WctJtXlCa2g" TargetMode="External"/><Relationship Id="rId43" Type="http://schemas.openxmlformats.org/officeDocument/2006/relationships/hyperlink" Target="http://selleckchem.com.bmetrack.com/c/l?u=4D995A9&amp;e=66B2E8&amp;c=10F4B&amp;t=0&amp;l=848CA7C&amp;email=QbsIHkQRc6Ct1ClntyV28WctJtXlCa2g" TargetMode="External"/><Relationship Id="rId48" Type="http://schemas.openxmlformats.org/officeDocument/2006/relationships/hyperlink" Target="http://selleckchem.com.bmetrack.com/c/l?u=4D995AE&amp;e=66B2E8&amp;c=10F4B&amp;t=0&amp;l=848CA7C&amp;email=QbsIHkQRc6Ct1ClntyV28WctJtXlCa2g" TargetMode="External"/><Relationship Id="rId56" Type="http://schemas.openxmlformats.org/officeDocument/2006/relationships/image" Target="media/image11.png"/><Relationship Id="rId64" Type="http://schemas.openxmlformats.org/officeDocument/2006/relationships/hyperlink" Target="http://selleckchem.com.bmetrack.com/c/l?u=4D995BA&amp;e=66B2E8&amp;c=10F4B&amp;t=0&amp;l=848CA7C&amp;email=QbsIHkQRc6Ct1ClntyV28WctJtXlCa2g" TargetMode="External"/><Relationship Id="rId69" Type="http://schemas.openxmlformats.org/officeDocument/2006/relationships/hyperlink" Target="http://selleckchem.com.bmetrack.com/c/l?u=4D995BF&amp;e=66B2E8&amp;c=10F4B&amp;t=0&amp;l=848CA7C&amp;email=QbsIHkQRc6Ct1ClntyV28WctJtXlCa2g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selleckchem.com.bmetrack.com/c/l?u=4D99590&amp;e=66B2E8&amp;c=10F4B&amp;t=0&amp;l=848CA7C&amp;email=QbsIHkQRc6Ct1ClntyV28WctJtXlCa2g" TargetMode="External"/><Relationship Id="rId51" Type="http://schemas.openxmlformats.org/officeDocument/2006/relationships/image" Target="media/image8.png"/><Relationship Id="rId72" Type="http://schemas.openxmlformats.org/officeDocument/2006/relationships/hyperlink" Target="mailto:sales@selleckchem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lleckchem.com.bmetrack.com/c/l?u=4D99591&amp;e=66B2E8&amp;c=10F4B&amp;t=0&amp;l=848CA7C&amp;email=QbsIHkQRc6Ct1ClntyV28WctJtXlCa2g" TargetMode="External"/><Relationship Id="rId17" Type="http://schemas.openxmlformats.org/officeDocument/2006/relationships/hyperlink" Target="http://selleckchem.com.bmetrack.com/c/l?u=4D99594&amp;e=66B2E8&amp;c=10F4B&amp;t=0&amp;l=848CA7C&amp;email=QbsIHkQRc6Ct1ClntyV28WctJtXlCa2g" TargetMode="External"/><Relationship Id="rId25" Type="http://schemas.openxmlformats.org/officeDocument/2006/relationships/hyperlink" Target="http://selleckchem.com.bmetrack.com/c/l?u=4D9959A&amp;e=66B2E8&amp;c=10F4B&amp;t=0&amp;l=848CA7C&amp;email=QbsIHkQRc6Ct1ClntyV28WctJtXlCa2g" TargetMode="External"/><Relationship Id="rId33" Type="http://schemas.openxmlformats.org/officeDocument/2006/relationships/image" Target="media/image7.gif"/><Relationship Id="rId38" Type="http://schemas.openxmlformats.org/officeDocument/2006/relationships/hyperlink" Target="http://selleckchem.com.bmetrack.com/c/l?u=4D995A4&amp;e=66B2E8&amp;c=10F4B&amp;t=0&amp;l=848CA7C&amp;email=QbsIHkQRc6Ct1ClntyV28WctJtXlCa2g" TargetMode="External"/><Relationship Id="rId46" Type="http://schemas.openxmlformats.org/officeDocument/2006/relationships/hyperlink" Target="http://selleckchem.com.bmetrack.com/c/l?u=4D995AC&amp;e=66B2E8&amp;c=10F4B&amp;t=0&amp;l=848CA7C&amp;email=QbsIHkQRc6Ct1ClntyV28WctJtXlCa2g" TargetMode="External"/><Relationship Id="rId59" Type="http://schemas.openxmlformats.org/officeDocument/2006/relationships/hyperlink" Target="http://selleckchem.com.bmetrack.com/c/l?u=4D995B5&amp;e=66B2E8&amp;c=10F4B&amp;t=0&amp;l=848CA7C&amp;email=QbsIHkQRc6Ct1ClntyV28WctJtXlCa2g" TargetMode="External"/><Relationship Id="rId67" Type="http://schemas.openxmlformats.org/officeDocument/2006/relationships/hyperlink" Target="http://selleckchem.com.bmetrack.com/c/l?u=4D995BD&amp;e=66B2E8&amp;c=10F4B&amp;t=0&amp;l=848CA7C&amp;email=QbsIHkQRc6Ct1ClntyV28WctJtXlCa2g" TargetMode="External"/><Relationship Id="rId20" Type="http://schemas.openxmlformats.org/officeDocument/2006/relationships/hyperlink" Target="http://selleckchem.com.bmetrack.com/c/l?u=4D99597&amp;e=66B2E8&amp;c=10F4B&amp;t=0&amp;l=848CA7C&amp;email=QbsIHkQRc6Ct1ClntyV28WctJtXlCa2g" TargetMode="External"/><Relationship Id="rId41" Type="http://schemas.openxmlformats.org/officeDocument/2006/relationships/hyperlink" Target="http://selleckchem.com.bmetrack.com/c/l?u=4D995A7&amp;e=66B2E8&amp;c=10F4B&amp;t=0&amp;l=848CA7C&amp;email=QbsIHkQRc6Ct1ClntyV28WctJtXlCa2g" TargetMode="External"/><Relationship Id="rId54" Type="http://schemas.openxmlformats.org/officeDocument/2006/relationships/image" Target="media/image10.png"/><Relationship Id="rId62" Type="http://schemas.openxmlformats.org/officeDocument/2006/relationships/hyperlink" Target="http://selleckchem.com.bmetrack.com/c/l?u=4D995B8&amp;e=66B2E8&amp;c=10F4B&amp;t=0&amp;l=848CA7C&amp;email=QbsIHkQRc6Ct1ClntyV28WctJtXlCa2g" TargetMode="External"/><Relationship Id="rId70" Type="http://schemas.openxmlformats.org/officeDocument/2006/relationships/hyperlink" Target="http://selleckchem.com.bmetrack.com/c/l?u=4D995C0&amp;e=66B2E8&amp;c=10F4B&amp;t=0&amp;l=848CA7C&amp;email=QbsIHkQRc6Ct1ClntyV28WctJtXlCa2g" TargetMode="External"/><Relationship Id="rId75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Sakata</dc:creator>
  <cp:lastModifiedBy>S. Sakata</cp:lastModifiedBy>
  <cp:revision>1</cp:revision>
  <dcterms:created xsi:type="dcterms:W3CDTF">2015-02-06T08:39:00Z</dcterms:created>
  <dcterms:modified xsi:type="dcterms:W3CDTF">2015-02-06T08:41:00Z</dcterms:modified>
</cp:coreProperties>
</file>